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56" w:rsidRDefault="00203256" w:rsidP="00467C83">
      <w:pPr>
        <w:jc w:val="center"/>
        <w:rPr>
          <w:sz w:val="40"/>
          <w:szCs w:val="40"/>
        </w:rPr>
      </w:pPr>
      <w:r>
        <w:rPr>
          <w:sz w:val="40"/>
          <w:szCs w:val="40"/>
        </w:rPr>
        <w:t>Памятка</w:t>
      </w:r>
    </w:p>
    <w:p w:rsidR="009B0919" w:rsidRPr="00467C83" w:rsidRDefault="00467C83" w:rsidP="00467C83">
      <w:pPr>
        <w:jc w:val="center"/>
        <w:rPr>
          <w:sz w:val="40"/>
          <w:szCs w:val="40"/>
        </w:rPr>
      </w:pPr>
      <w:r w:rsidRPr="00467C83">
        <w:rPr>
          <w:sz w:val="40"/>
          <w:szCs w:val="40"/>
        </w:rPr>
        <w:t xml:space="preserve">РОДИТЕЛИ ВЫ НЕСЁТЕ ОТВЕТСТВЕННОСТЬ ЗА ВОСПИТАНИЕ И РАЗВИТИЕ </w:t>
      </w:r>
      <w:r w:rsidR="00756226">
        <w:rPr>
          <w:sz w:val="40"/>
          <w:szCs w:val="40"/>
        </w:rPr>
        <w:t xml:space="preserve">СВОИХ </w:t>
      </w:r>
      <w:r w:rsidRPr="00467C83">
        <w:rPr>
          <w:sz w:val="40"/>
          <w:szCs w:val="40"/>
        </w:rPr>
        <w:t>НЕСОВЕРШЕННОЛЕТНИХ ДЕТЕЙ</w:t>
      </w:r>
    </w:p>
    <w:p w:rsidR="009B0919" w:rsidRPr="009B0919" w:rsidRDefault="009B0919" w:rsidP="009B0919"/>
    <w:p w:rsidR="009B0919" w:rsidRPr="009B0919" w:rsidRDefault="00AA2747" w:rsidP="00AA2747">
      <w:pPr>
        <w:jc w:val="both"/>
      </w:pPr>
      <w:r w:rsidRPr="00AA2747">
        <w:rPr>
          <w:noProof/>
          <w:lang w:eastAsia="ru-RU"/>
        </w:rPr>
        <w:drawing>
          <wp:inline distT="0" distB="0" distL="0" distR="0">
            <wp:extent cx="2981325" cy="2085308"/>
            <wp:effectExtent l="19050" t="0" r="9525" b="0"/>
            <wp:docPr id="2" name="Рисунок 3" descr="C:\Users\a_nta\Desktop\Памятки 2025\v_saranske_proverili_neblagopoluchnye_s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_nta\Desktop\Памятки 2025\v_saranske_proverili_neblagopoluchnye_sem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79" cy="2089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919" w:rsidRDefault="009B0919" w:rsidP="009B0919"/>
    <w:p w:rsidR="007C06DA" w:rsidRPr="002C7888" w:rsidRDefault="009B0919" w:rsidP="002C7888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2C7888">
        <w:rPr>
          <w:rFonts w:ascii="Verdana" w:hAnsi="Verdana"/>
          <w:color w:val="727272"/>
          <w:sz w:val="26"/>
          <w:szCs w:val="26"/>
        </w:rPr>
        <w:t>За невыполнение или ненадлежащее выполнение родительских обязанностей, а также</w:t>
      </w:r>
      <w:r w:rsidR="00375FC6" w:rsidRPr="002C7888">
        <w:rPr>
          <w:rFonts w:ascii="Verdana" w:hAnsi="Verdana"/>
          <w:color w:val="727272"/>
          <w:sz w:val="26"/>
          <w:szCs w:val="26"/>
        </w:rPr>
        <w:t xml:space="preserve"> за совершение  правонарушений в отношении своих детей родители несут административную, уголовную и иную ответственность.</w:t>
      </w:r>
    </w:p>
    <w:p w:rsidR="00212B35" w:rsidRPr="002C7888" w:rsidRDefault="00212B35" w:rsidP="002C7888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2C7888">
        <w:rPr>
          <w:rFonts w:ascii="Verdana" w:hAnsi="Verdana"/>
          <w:color w:val="727272"/>
          <w:sz w:val="26"/>
          <w:szCs w:val="26"/>
        </w:rPr>
        <w:t>С</w:t>
      </w:r>
      <w:r w:rsidR="003F5006" w:rsidRPr="002C7888">
        <w:rPr>
          <w:rFonts w:ascii="Verdana" w:hAnsi="Verdana"/>
          <w:color w:val="727272"/>
          <w:sz w:val="26"/>
          <w:szCs w:val="26"/>
        </w:rPr>
        <w:t>ОГЛАСНО ст.63</w:t>
      </w:r>
      <w:r w:rsidRPr="002C7888">
        <w:rPr>
          <w:rFonts w:ascii="Verdana" w:hAnsi="Verdana"/>
          <w:color w:val="727272"/>
          <w:sz w:val="26"/>
          <w:szCs w:val="26"/>
        </w:rPr>
        <w:t>СК РФ</w:t>
      </w:r>
      <w:r w:rsidR="00467C83" w:rsidRPr="002C7888">
        <w:rPr>
          <w:rFonts w:ascii="Verdana" w:hAnsi="Verdana"/>
          <w:color w:val="727272"/>
          <w:sz w:val="26"/>
          <w:szCs w:val="26"/>
        </w:rPr>
        <w:t>, РОДИТЕЛИ НЕСУТ ОСНОВНУЮ ОТВЕСТВЕННОСТЬ</w:t>
      </w:r>
      <w:r w:rsidR="003F5006" w:rsidRPr="002C7888">
        <w:rPr>
          <w:rFonts w:ascii="Verdana" w:hAnsi="Verdana"/>
          <w:color w:val="727272"/>
          <w:sz w:val="26"/>
          <w:szCs w:val="26"/>
        </w:rPr>
        <w:t xml:space="preserve"> ЗА ВОСПИТАНИЕ И РАЗВИТИЕ СВОИХ ДЕТЕЙ</w:t>
      </w:r>
      <w:r w:rsidRPr="002C7888">
        <w:rPr>
          <w:rFonts w:ascii="Verdana" w:hAnsi="Verdana"/>
          <w:color w:val="727272"/>
          <w:sz w:val="26"/>
          <w:szCs w:val="26"/>
        </w:rPr>
        <w:t xml:space="preserve"> </w:t>
      </w:r>
    </w:p>
    <w:p w:rsidR="00AA2747" w:rsidRPr="002C7888" w:rsidRDefault="00B010FE" w:rsidP="002C7888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2C7888">
        <w:rPr>
          <w:rFonts w:ascii="Verdana" w:hAnsi="Verdana"/>
          <w:color w:val="727272"/>
          <w:sz w:val="26"/>
          <w:szCs w:val="26"/>
        </w:rPr>
        <w:t>Они  обязаны заботиться о здоровье физическом, пси</w:t>
      </w:r>
      <w:r w:rsidR="002D0D91" w:rsidRPr="002C7888">
        <w:rPr>
          <w:rFonts w:ascii="Verdana" w:hAnsi="Verdana"/>
          <w:color w:val="727272"/>
          <w:sz w:val="26"/>
          <w:szCs w:val="26"/>
        </w:rPr>
        <w:t>хическом, духовным и нравственном развитии своих детей, обеспечить получение детьми основного общего образования.</w:t>
      </w:r>
    </w:p>
    <w:p w:rsidR="00CA45A4" w:rsidRDefault="00CA45A4" w:rsidP="009B09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8500" cy="1476375"/>
            <wp:effectExtent l="19050" t="0" r="0" b="0"/>
            <wp:docPr id="13" name="Рисунок 13" descr="C:\Users\a_nta\Desktop\Памятки 2025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_nta\Desktop\Памятки 2025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65" cy="1477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88" w:rsidRDefault="002C7888" w:rsidP="002C7888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>
        <w:rPr>
          <w:rFonts w:ascii="Verdana" w:hAnsi="Verdana"/>
          <w:color w:val="727272"/>
          <w:sz w:val="26"/>
          <w:szCs w:val="26"/>
        </w:rPr>
        <w:t xml:space="preserve">Семейный кодекс РФ налагает на родителей обязанности по воспитанию и образованию детей. Это значит, что мать и отец должны заботиться о здоровье, физическом, психическом, духовном, нравственном развитии </w:t>
      </w:r>
      <w:r>
        <w:rPr>
          <w:rFonts w:ascii="Verdana" w:hAnsi="Verdana"/>
          <w:color w:val="727272"/>
          <w:sz w:val="26"/>
          <w:szCs w:val="26"/>
        </w:rPr>
        <w:lastRenderedPageBreak/>
        <w:t>своих детей и обеспечить получение ими общего образования (ст. 63 СК РФ). Родители обязаны защищать права и интересы детей (ст. 64 СК РФ). А также они должны содержать своих несовершеннолетних детей (ст. 80 СК РФ). Помимо этого, какими бы ни были отношения между членами семьи, ребенок не может быть лишен права на общение с родственниками (ст. 55 СК РФ).</w:t>
      </w:r>
    </w:p>
    <w:p w:rsidR="002C7888" w:rsidRDefault="002C7888" w:rsidP="002C7888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>
        <w:rPr>
          <w:rFonts w:ascii="Verdana" w:hAnsi="Verdana"/>
          <w:color w:val="727272"/>
          <w:sz w:val="26"/>
          <w:szCs w:val="26"/>
        </w:rPr>
        <w:t xml:space="preserve">Нарушение этих правил может стать причиной привлечения к административной ответственности по ст. 5.35 </w:t>
      </w:r>
      <w:proofErr w:type="spellStart"/>
      <w:r>
        <w:rPr>
          <w:rFonts w:ascii="Verdana" w:hAnsi="Verdana"/>
          <w:color w:val="727272"/>
          <w:sz w:val="26"/>
          <w:szCs w:val="26"/>
        </w:rPr>
        <w:t>КоАП</w:t>
      </w:r>
      <w:proofErr w:type="spellEnd"/>
      <w:r>
        <w:rPr>
          <w:rFonts w:ascii="Verdana" w:hAnsi="Verdana"/>
          <w:color w:val="727272"/>
          <w:sz w:val="26"/>
          <w:szCs w:val="26"/>
        </w:rPr>
        <w:t xml:space="preserve"> РФ («Неисполнение родителями или иными законными представителями несовершеннолетних обязанностей по содержанию и воспитанию несовершеннолетних»)</w:t>
      </w:r>
    </w:p>
    <w:p w:rsidR="00647486" w:rsidRDefault="00647486" w:rsidP="00647486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proofErr w:type="gramStart"/>
      <w:r>
        <w:rPr>
          <w:rFonts w:ascii="Verdana" w:hAnsi="Verdana"/>
          <w:color w:val="727272"/>
          <w:sz w:val="26"/>
          <w:szCs w:val="26"/>
        </w:rPr>
        <w:t>Л</w:t>
      </w:r>
      <w:r w:rsidRPr="00647486">
        <w:rPr>
          <w:rFonts w:ascii="Verdana" w:hAnsi="Verdana"/>
          <w:color w:val="727272"/>
          <w:sz w:val="26"/>
          <w:szCs w:val="26"/>
        </w:rPr>
        <w:t>ица, принимающие участие в воспитании и содержании ребенка, ведут аморальный образ жизни, что оказывает вредное воздействие на ребенка, злоупотребляют своими правами и </w:t>
      </w:r>
      <w:r w:rsidRPr="00647486">
        <w:rPr>
          <w:rFonts w:ascii="Verdana" w:hAnsi="Verdana"/>
          <w:i/>
          <w:iCs/>
          <w:color w:val="727272"/>
          <w:sz w:val="26"/>
          <w:szCs w:val="26"/>
        </w:rPr>
        <w:t>(или)</w:t>
      </w:r>
      <w:r w:rsidRPr="00647486">
        <w:rPr>
          <w:rFonts w:ascii="Verdana" w:hAnsi="Verdana"/>
          <w:color w:val="727272"/>
          <w:sz w:val="26"/>
          <w:szCs w:val="26"/>
        </w:rPr>
        <w:t> жестоко обращаются с ним либо иным образом ненадлежащее выполняют обязанности по воспитанию и содержанию ребенка, в связи, с чем имеет место опасность для его жизни или здоровья </w:t>
      </w:r>
      <w:r w:rsidRPr="00647486">
        <w:rPr>
          <w:rFonts w:ascii="Verdana" w:hAnsi="Verdana"/>
          <w:i/>
          <w:iCs/>
          <w:color w:val="727272"/>
          <w:sz w:val="26"/>
          <w:szCs w:val="26"/>
        </w:rPr>
        <w:t>(ст. 69 СК)</w:t>
      </w:r>
      <w:r w:rsidRPr="00647486">
        <w:rPr>
          <w:rFonts w:ascii="Verdana" w:hAnsi="Verdana"/>
          <w:color w:val="727272"/>
          <w:sz w:val="26"/>
          <w:szCs w:val="26"/>
        </w:rPr>
        <w:t>.</w:t>
      </w:r>
      <w:proofErr w:type="gramEnd"/>
    </w:p>
    <w:p w:rsidR="00425818" w:rsidRDefault="00425818" w:rsidP="00647486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</w:p>
    <w:p w:rsidR="00425818" w:rsidRDefault="00425818" w:rsidP="00425818">
      <w:pPr>
        <w:pStyle w:val="a5"/>
        <w:shd w:val="clear" w:color="auto" w:fill="FFFFFF"/>
        <w:spacing w:before="360" w:beforeAutospacing="0" w:after="360" w:afterAutospacing="0"/>
        <w:jc w:val="center"/>
        <w:rPr>
          <w:rFonts w:ascii="Verdana" w:hAnsi="Verdana"/>
          <w:b/>
          <w:color w:val="727272"/>
          <w:sz w:val="26"/>
          <w:szCs w:val="26"/>
        </w:rPr>
      </w:pPr>
      <w:r w:rsidRPr="00425818">
        <w:rPr>
          <w:rFonts w:ascii="Verdana" w:hAnsi="Verdana"/>
          <w:b/>
          <w:color w:val="727272"/>
          <w:sz w:val="26"/>
          <w:szCs w:val="26"/>
        </w:rPr>
        <w:t>Самовольные уходы детей и</w:t>
      </w:r>
      <w:r w:rsidR="00CA0F28">
        <w:rPr>
          <w:rFonts w:ascii="Verdana" w:hAnsi="Verdana"/>
          <w:b/>
          <w:color w:val="727272"/>
          <w:sz w:val="26"/>
          <w:szCs w:val="26"/>
        </w:rPr>
        <w:t>з</w:t>
      </w:r>
      <w:r w:rsidRPr="00425818">
        <w:rPr>
          <w:rFonts w:ascii="Verdana" w:hAnsi="Verdana"/>
          <w:b/>
          <w:color w:val="727272"/>
          <w:sz w:val="26"/>
          <w:szCs w:val="26"/>
        </w:rPr>
        <w:t xml:space="preserve"> семьи.</w:t>
      </w:r>
    </w:p>
    <w:p w:rsidR="00F5524A" w:rsidRPr="00425818" w:rsidRDefault="00F5524A" w:rsidP="00425818">
      <w:pPr>
        <w:pStyle w:val="a5"/>
        <w:shd w:val="clear" w:color="auto" w:fill="FFFFFF"/>
        <w:spacing w:before="360" w:beforeAutospacing="0" w:after="360" w:afterAutospacing="0"/>
        <w:jc w:val="center"/>
        <w:rPr>
          <w:rFonts w:ascii="Verdana" w:hAnsi="Verdana"/>
          <w:b/>
          <w:color w:val="727272"/>
          <w:sz w:val="26"/>
          <w:szCs w:val="26"/>
        </w:rPr>
      </w:pPr>
      <w:r>
        <w:rPr>
          <w:rFonts w:ascii="Verdana" w:hAnsi="Verdana"/>
          <w:b/>
          <w:color w:val="727272"/>
          <w:sz w:val="26"/>
          <w:szCs w:val="26"/>
        </w:rPr>
        <w:t>Профилактика</w:t>
      </w:r>
    </w:p>
    <w:p w:rsidR="00425818" w:rsidRDefault="00425818" w:rsidP="00647486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</w:p>
    <w:p w:rsidR="00425818" w:rsidRDefault="00425818" w:rsidP="00647486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>
        <w:rPr>
          <w:rFonts w:ascii="Verdana" w:hAnsi="Verdana"/>
          <w:noProof/>
          <w:color w:val="727272"/>
          <w:sz w:val="26"/>
          <w:szCs w:val="26"/>
        </w:rPr>
        <w:drawing>
          <wp:inline distT="0" distB="0" distL="0" distR="0">
            <wp:extent cx="4629150" cy="3095744"/>
            <wp:effectExtent l="19050" t="0" r="0" b="0"/>
            <wp:docPr id="1" name="Рисунок 1" descr="C:\Users\a_nta\Desktop\Памятки 2025\самовольные ух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_nta\Desktop\Памятки 2025\самовольные ухо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75" cy="3101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818" w:rsidRDefault="00425818" w:rsidP="00647486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</w:p>
    <w:p w:rsidR="00F5524A" w:rsidRPr="002C6184" w:rsidRDefault="00F5524A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b/>
          <w:bCs/>
          <w:color w:val="727272"/>
          <w:sz w:val="26"/>
          <w:szCs w:val="26"/>
        </w:rPr>
        <w:lastRenderedPageBreak/>
        <w:t>Психологический климат семьи</w:t>
      </w:r>
      <w:r w:rsidRPr="002C6184">
        <w:rPr>
          <w:rFonts w:ascii="Verdana" w:hAnsi="Verdana"/>
          <w:color w:val="727272"/>
          <w:sz w:val="26"/>
          <w:szCs w:val="26"/>
        </w:rPr>
        <w:t> имеет для ребенка очень большое значение.</w:t>
      </w:r>
    </w:p>
    <w:p w:rsidR="00F5524A" w:rsidRPr="002C6184" w:rsidRDefault="00F5524A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b/>
          <w:bCs/>
          <w:color w:val="727272"/>
          <w:sz w:val="26"/>
          <w:szCs w:val="26"/>
        </w:rPr>
        <w:t>Причины, которые могут заставить ребенка уйти из дома:</w:t>
      </w:r>
    </w:p>
    <w:p w:rsidR="00F5524A" w:rsidRPr="002C6184" w:rsidRDefault="00F5524A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крупная ссора с родителями или постоянные «выяснения отношений»;</w:t>
      </w:r>
    </w:p>
    <w:p w:rsidR="00F5524A" w:rsidRPr="002C6184" w:rsidRDefault="00F5524A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агрессия со стороны кого-нибудь из членов семьи (физические наказания);</w:t>
      </w:r>
    </w:p>
    <w:p w:rsidR="00F5524A" w:rsidRPr="002C6184" w:rsidRDefault="00F5524A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безразличие взрослых к проблемам подростка;</w:t>
      </w:r>
    </w:p>
    <w:p w:rsidR="00F5524A" w:rsidRPr="002C6184" w:rsidRDefault="00F5524A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развод родителей;</w:t>
      </w:r>
    </w:p>
    <w:p w:rsidR="00F5524A" w:rsidRPr="002C6184" w:rsidRDefault="00F5524A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появление в доме отчима или мачехи;</w:t>
      </w:r>
    </w:p>
    <w:p w:rsidR="00F5524A" w:rsidRPr="002C6184" w:rsidRDefault="00F5524A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чрезмерная опека, вызывающая раздражение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Как бы Вы не были заняты на работе, личными делами, </w:t>
      </w:r>
      <w:r w:rsidRPr="002C6184">
        <w:rPr>
          <w:b/>
          <w:bCs/>
          <w:color w:val="727272"/>
          <w:sz w:val="26"/>
          <w:szCs w:val="26"/>
        </w:rPr>
        <w:t>ПОМНИТЕ</w:t>
      </w:r>
      <w:r w:rsidRPr="002C6184">
        <w:rPr>
          <w:rFonts w:ascii="Verdana" w:hAnsi="Verdana"/>
          <w:color w:val="727272"/>
          <w:sz w:val="26"/>
          <w:szCs w:val="26"/>
        </w:rPr>
        <w:t>, 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Для достижения гармонии в Вашей семье и с Вашим ребенком мы предлагаем несколько простых советов: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-старайтесь ежедневно общаться с ребенком, узнавать новости из школы, его успехи и проблемы в учебе, интересоваться взаимоотношениями в классе;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-обращайте внимание на настроение ребенка, когда он пришел из школы;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 -выслушайте своего ребенка, даже если Вы очень устали! Ведь именно Вы тот человек, от которого Ваши сын или дочь хотят услышать доброе слово и совет.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Помните! Уход из дома – это протест ребенка, его защитная реакция. А в некоторых случаях и манипулирование родителями! Задумайтесь, что же Вы сделали не так?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-уделяйте больше внимания Вашему ребенку. Говорите с ним. Займитесь общим делом. Это сближает.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lastRenderedPageBreak/>
        <w:t>-организуйте занятость ребенка в свободное время: запишите его на кружки, секции, учитывая его желания!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>-узнайте, с кем дружит Ваш ребенок. Подружитесь с ними и Вы. Приглашайте в гости, разговаривайте с ними о делах в школе и за ее пределами.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rFonts w:ascii="Verdana" w:hAnsi="Verdana"/>
          <w:color w:val="727272"/>
          <w:sz w:val="26"/>
          <w:szCs w:val="26"/>
        </w:rPr>
        <w:t xml:space="preserve">-никогда не бейте своего ребенка! Вместо физического наказания используйте слова, с помощью которых можно донести любую информацию </w:t>
      </w:r>
      <w:proofErr w:type="gramStart"/>
      <w:r w:rsidRPr="002C6184">
        <w:rPr>
          <w:rFonts w:ascii="Verdana" w:hAnsi="Verdana"/>
          <w:color w:val="727272"/>
          <w:sz w:val="26"/>
          <w:szCs w:val="26"/>
        </w:rPr>
        <w:t>до</w:t>
      </w:r>
      <w:proofErr w:type="gramEnd"/>
      <w:r w:rsidRPr="002C6184">
        <w:rPr>
          <w:rFonts w:ascii="Verdana" w:hAnsi="Verdana"/>
          <w:color w:val="727272"/>
          <w:sz w:val="26"/>
          <w:szCs w:val="26"/>
        </w:rPr>
        <w:t xml:space="preserve"> провинившегося.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b/>
          <w:bCs/>
          <w:color w:val="727272"/>
          <w:sz w:val="26"/>
          <w:szCs w:val="26"/>
        </w:rPr>
        <w:t>ПОМНИТЕ!</w:t>
      </w:r>
    </w:p>
    <w:p w:rsidR="002C6184" w:rsidRPr="002C6184" w:rsidRDefault="002C6184" w:rsidP="002C6184">
      <w:pPr>
        <w:pStyle w:val="a5"/>
        <w:shd w:val="clear" w:color="auto" w:fill="FFFFFF"/>
        <w:spacing w:before="360" w:beforeAutospacing="0" w:after="0" w:afterAutospacing="0"/>
        <w:rPr>
          <w:rFonts w:ascii="Verdana" w:hAnsi="Verdana"/>
          <w:color w:val="727272"/>
          <w:sz w:val="26"/>
          <w:szCs w:val="26"/>
        </w:rPr>
      </w:pPr>
      <w:r w:rsidRPr="002C6184">
        <w:rPr>
          <w:b/>
          <w:bCs/>
          <w:color w:val="727272"/>
          <w:sz w:val="26"/>
          <w:szCs w:val="26"/>
        </w:rPr>
        <w:t>Ваш ребенок не сможет самостоятельно преодолеть трудности без вашей ЛЮБВИ и ПОНИМАНИЯ!</w:t>
      </w:r>
    </w:p>
    <w:p w:rsidR="00647486" w:rsidRPr="00ED012C" w:rsidRDefault="00647486" w:rsidP="00647486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28"/>
          <w:szCs w:val="28"/>
        </w:rPr>
      </w:pPr>
      <w:r w:rsidRPr="00ED012C">
        <w:rPr>
          <w:rFonts w:ascii="Arial" w:hAnsi="Arial" w:cs="Arial"/>
          <w:color w:val="333333"/>
          <w:sz w:val="28"/>
          <w:szCs w:val="28"/>
          <w:u w:val="single"/>
        </w:rPr>
        <w:t>Административная ответственность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К родителям применяют административные меры (объявить предупреждение, возложить обязанность загладить причиненный вред или наложить денежный штраф)</w:t>
      </w:r>
      <w:proofErr w:type="gramStart"/>
      <w:r w:rsidRPr="00ED012C">
        <w:rPr>
          <w:rFonts w:ascii="Verdana" w:hAnsi="Verdana"/>
          <w:color w:val="727272"/>
          <w:sz w:val="26"/>
          <w:szCs w:val="26"/>
        </w:rPr>
        <w:t xml:space="preserve"> :</w:t>
      </w:r>
      <w:proofErr w:type="gramEnd"/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• Неисполнение или ненадлежащее исполнение родителями или иными законными представителями несовершеннолетних обязанностей по содержанию, воспитанию, обучению, защите прав и интересов несовершеннолетних - влечет предупреждение или наложение административного штрафа в размере от 100 до 500 рублей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 xml:space="preserve">(п. 1 ст. 5.35 </w:t>
      </w:r>
      <w:proofErr w:type="spellStart"/>
      <w:r w:rsidRPr="00ED012C">
        <w:rPr>
          <w:rFonts w:ascii="Verdana" w:hAnsi="Verdana"/>
          <w:i/>
          <w:iCs/>
          <w:color w:val="727272"/>
          <w:sz w:val="26"/>
          <w:szCs w:val="26"/>
        </w:rPr>
        <w:t>КоАП</w:t>
      </w:r>
      <w:proofErr w:type="spellEnd"/>
      <w:r w:rsidRPr="00ED012C">
        <w:rPr>
          <w:rFonts w:ascii="Verdana" w:hAnsi="Verdana"/>
          <w:i/>
          <w:iCs/>
          <w:color w:val="727272"/>
          <w:sz w:val="26"/>
          <w:szCs w:val="26"/>
        </w:rPr>
        <w:t>)</w:t>
      </w:r>
      <w:r w:rsidRPr="00ED012C">
        <w:rPr>
          <w:rFonts w:ascii="Verdana" w:hAnsi="Verdana"/>
          <w:color w:val="727272"/>
          <w:sz w:val="26"/>
          <w:szCs w:val="26"/>
        </w:rPr>
        <w:t>;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• Нахождение в состоянии опьянения несовершеннолетних в возрасте до 16 лет, либо потребление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(распитие)</w:t>
      </w:r>
      <w:r w:rsidRPr="00ED012C">
        <w:rPr>
          <w:rFonts w:ascii="Verdana" w:hAnsi="Verdana"/>
          <w:color w:val="727272"/>
          <w:sz w:val="26"/>
          <w:szCs w:val="26"/>
        </w:rPr>
        <w:t> 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 родителей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(законных представителей)</w:t>
      </w:r>
      <w:r w:rsidRPr="00ED012C">
        <w:rPr>
          <w:rFonts w:ascii="Verdana" w:hAnsi="Verdana"/>
          <w:color w:val="727272"/>
          <w:sz w:val="26"/>
          <w:szCs w:val="26"/>
        </w:rPr>
        <w:t> несовершеннолетних в размере от 1500 до2000 рублей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 xml:space="preserve">(ст. 20.22 </w:t>
      </w:r>
      <w:proofErr w:type="spellStart"/>
      <w:r w:rsidRPr="00ED012C">
        <w:rPr>
          <w:rFonts w:ascii="Verdana" w:hAnsi="Verdana"/>
          <w:i/>
          <w:iCs/>
          <w:color w:val="727272"/>
          <w:sz w:val="26"/>
          <w:szCs w:val="26"/>
        </w:rPr>
        <w:t>КоАП</w:t>
      </w:r>
      <w:proofErr w:type="spellEnd"/>
      <w:r w:rsidRPr="00ED012C">
        <w:rPr>
          <w:rFonts w:ascii="Verdana" w:hAnsi="Verdana"/>
          <w:i/>
          <w:iCs/>
          <w:color w:val="727272"/>
          <w:sz w:val="26"/>
          <w:szCs w:val="26"/>
        </w:rPr>
        <w:t>)</w:t>
      </w:r>
      <w:r w:rsidRPr="00ED012C">
        <w:rPr>
          <w:rFonts w:ascii="Verdana" w:hAnsi="Verdana"/>
          <w:color w:val="727272"/>
          <w:sz w:val="26"/>
          <w:szCs w:val="26"/>
        </w:rPr>
        <w:t>.</w:t>
      </w:r>
    </w:p>
    <w:p w:rsidR="00647486" w:rsidRPr="00ED012C" w:rsidRDefault="00647486" w:rsidP="00647486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  <w:r w:rsidRPr="00ED012C">
        <w:rPr>
          <w:rFonts w:ascii="Arial" w:hAnsi="Arial" w:cs="Arial"/>
          <w:color w:val="333333"/>
          <w:sz w:val="32"/>
          <w:szCs w:val="32"/>
          <w:u w:val="single"/>
        </w:rPr>
        <w:t>Уголовная ответственность: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• за вовлечение несовершеннолетнего в систематическое употребление спиртных напитков и одурманивающих веществ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(ст. 151 УК)</w:t>
      </w:r>
      <w:r w:rsidRPr="00ED012C">
        <w:rPr>
          <w:rFonts w:ascii="Verdana" w:hAnsi="Verdana"/>
          <w:color w:val="727272"/>
          <w:sz w:val="26"/>
          <w:szCs w:val="26"/>
        </w:rPr>
        <w:t>;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 xml:space="preserve">• за вовлечение в занятие проституцией, бродяжничеством или </w:t>
      </w:r>
      <w:proofErr w:type="gramStart"/>
      <w:r w:rsidRPr="00ED012C">
        <w:rPr>
          <w:rFonts w:ascii="Verdana" w:hAnsi="Verdana"/>
          <w:color w:val="727272"/>
          <w:sz w:val="26"/>
          <w:szCs w:val="26"/>
        </w:rPr>
        <w:t>попрошайничеством</w:t>
      </w:r>
      <w:proofErr w:type="gramEnd"/>
      <w:r w:rsidRPr="00ED012C">
        <w:rPr>
          <w:rFonts w:ascii="Verdana" w:hAnsi="Verdana"/>
          <w:color w:val="727272"/>
          <w:sz w:val="26"/>
          <w:szCs w:val="26"/>
        </w:rPr>
        <w:t>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(ст. 151 УК)</w:t>
      </w:r>
      <w:r w:rsidRPr="00ED012C">
        <w:rPr>
          <w:rFonts w:ascii="Verdana" w:hAnsi="Verdana"/>
          <w:color w:val="727272"/>
          <w:sz w:val="26"/>
          <w:szCs w:val="26"/>
        </w:rPr>
        <w:t>;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lastRenderedPageBreak/>
        <w:t>• за уклонение от уплаты средств на содержание детей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(ст. 157 УК)</w:t>
      </w:r>
      <w:r w:rsidRPr="00ED012C">
        <w:rPr>
          <w:rFonts w:ascii="Verdana" w:hAnsi="Verdana"/>
          <w:color w:val="727272"/>
          <w:sz w:val="26"/>
          <w:szCs w:val="26"/>
        </w:rPr>
        <w:t>.</w:t>
      </w:r>
    </w:p>
    <w:p w:rsidR="00647486" w:rsidRPr="00ED012C" w:rsidRDefault="00647486" w:rsidP="00647486">
      <w:pPr>
        <w:pStyle w:val="a5"/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  <w:r w:rsidRPr="00ED012C">
        <w:rPr>
          <w:rFonts w:ascii="Arial" w:hAnsi="Arial" w:cs="Arial"/>
          <w:color w:val="333333"/>
          <w:sz w:val="32"/>
          <w:szCs w:val="32"/>
          <w:u w:val="single"/>
        </w:rPr>
        <w:t>Гражданско-правовая ответственность</w:t>
      </w:r>
      <w:r w:rsidRPr="00ED012C">
        <w:rPr>
          <w:rFonts w:ascii="Arial" w:hAnsi="Arial" w:cs="Arial"/>
          <w:color w:val="333333"/>
          <w:sz w:val="32"/>
          <w:szCs w:val="32"/>
        </w:rPr>
        <w:t>: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proofErr w:type="gramStart"/>
      <w:r w:rsidRPr="00ED012C">
        <w:rPr>
          <w:rFonts w:ascii="Verdana" w:hAnsi="Verdana"/>
          <w:color w:val="727272"/>
          <w:sz w:val="26"/>
          <w:szCs w:val="26"/>
        </w:rPr>
        <w:t>За вред, причиненный несовершеннолетним, не достигшим четырнадцати лет (малолетним, отвечают его родители, усыновители или опекун, если не докажут, что вред возник не по их вине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(ст. 1073 ГК)</w:t>
      </w:r>
      <w:r w:rsidRPr="00ED012C">
        <w:rPr>
          <w:rFonts w:ascii="Verdana" w:hAnsi="Verdana"/>
          <w:color w:val="727272"/>
          <w:sz w:val="26"/>
          <w:szCs w:val="26"/>
        </w:rPr>
        <w:t>.</w:t>
      </w:r>
      <w:proofErr w:type="gramEnd"/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Родители могут быть по суду лишены родительских прав, если они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(ст. 69 СК)</w:t>
      </w:r>
      <w:proofErr w:type="gramStart"/>
      <w:r w:rsidRPr="00ED012C">
        <w:rPr>
          <w:rFonts w:ascii="Verdana" w:hAnsi="Verdana"/>
          <w:color w:val="727272"/>
          <w:sz w:val="26"/>
          <w:szCs w:val="26"/>
        </w:rPr>
        <w:t> :</w:t>
      </w:r>
      <w:proofErr w:type="gramEnd"/>
      <w:r w:rsidRPr="00ED012C">
        <w:rPr>
          <w:rFonts w:ascii="Verdana" w:hAnsi="Verdana"/>
          <w:color w:val="727272"/>
          <w:sz w:val="26"/>
          <w:szCs w:val="26"/>
        </w:rPr>
        <w:t xml:space="preserve"> уклоняются от выполнения обязанностей родителей, в том числе уклоняются от уплаты алиментов; злоупотребляют родительскими правами и т. д.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 xml:space="preserve">При непосредственной угрозе жизни ребенка или его здоровью комиссия по делам несовершеннолетних выносит </w:t>
      </w:r>
      <w:proofErr w:type="gramStart"/>
      <w:r w:rsidRPr="00ED012C">
        <w:rPr>
          <w:rFonts w:ascii="Verdana" w:hAnsi="Verdana"/>
          <w:color w:val="727272"/>
          <w:sz w:val="26"/>
          <w:szCs w:val="26"/>
        </w:rPr>
        <w:t>решение</w:t>
      </w:r>
      <w:proofErr w:type="gramEnd"/>
      <w:r w:rsidRPr="00ED012C">
        <w:rPr>
          <w:rFonts w:ascii="Verdana" w:hAnsi="Verdana"/>
          <w:color w:val="727272"/>
          <w:sz w:val="26"/>
          <w:szCs w:val="26"/>
        </w:rPr>
        <w:t xml:space="preserve"> об отобрании выполняя функции органов опеки и попечительства. С учетом интересов ребенка суд может отобрать ребенка у родителей без лишения родительских прав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(ограничение родительских прав)</w:t>
      </w:r>
      <w:r w:rsidRPr="00ED012C">
        <w:rPr>
          <w:rFonts w:ascii="Verdana" w:hAnsi="Verdana"/>
          <w:color w:val="727272"/>
          <w:sz w:val="26"/>
          <w:szCs w:val="26"/>
        </w:rPr>
        <w:t>.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Родители, лишенные родительских прав или ограниченные в правах, теряют права, основанные на факте родства с ребенком, а также право на льготы и государственные пособия, установленные для граждан, имеющих детей.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Лишение родительских прав не освобождает родителей от обязанностей по содержанию ребенка </w:t>
      </w:r>
      <w:r w:rsidRPr="00ED012C">
        <w:rPr>
          <w:rFonts w:ascii="Verdana" w:hAnsi="Verdana"/>
          <w:i/>
          <w:iCs/>
          <w:color w:val="727272"/>
          <w:sz w:val="26"/>
          <w:szCs w:val="26"/>
        </w:rPr>
        <w:t>(п. 2 ст. 71 СК)</w:t>
      </w:r>
      <w:r w:rsidRPr="00ED012C">
        <w:rPr>
          <w:rFonts w:ascii="Verdana" w:hAnsi="Verdana"/>
          <w:color w:val="727272"/>
          <w:sz w:val="26"/>
          <w:szCs w:val="26"/>
        </w:rPr>
        <w:t>.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Права и обязанности родителей своими корнями уходят в область нравственности. Чем прочнее моральный фундамент бережного отношения родителей к своим несовершеннолетним детям, тем больше оснований считать, что с выполнением, как родительских прав, так и родительских обязанностей все будет обстоять благополучно.</w:t>
      </w:r>
    </w:p>
    <w:p w:rsidR="00647486" w:rsidRPr="00ED012C" w:rsidRDefault="00647486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  <w:r w:rsidRPr="00ED012C">
        <w:rPr>
          <w:rFonts w:ascii="Verdana" w:hAnsi="Verdana"/>
          <w:color w:val="727272"/>
          <w:sz w:val="26"/>
          <w:szCs w:val="26"/>
        </w:rPr>
        <w:t> </w:t>
      </w:r>
    </w:p>
    <w:p w:rsidR="00CA45A4" w:rsidRDefault="00CA45A4" w:rsidP="00ED012C">
      <w:pPr>
        <w:pStyle w:val="a5"/>
        <w:shd w:val="clear" w:color="auto" w:fill="FFFFFF"/>
        <w:spacing w:before="360" w:beforeAutospacing="0" w:after="360" w:afterAutospacing="0"/>
        <w:rPr>
          <w:rFonts w:ascii="Verdana" w:hAnsi="Verdana"/>
          <w:color w:val="727272"/>
          <w:sz w:val="26"/>
          <w:szCs w:val="26"/>
        </w:rPr>
      </w:pPr>
    </w:p>
    <w:p w:rsidR="004F4A61" w:rsidRPr="004F4A61" w:rsidRDefault="004F4A61" w:rsidP="004F4A6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727272"/>
        </w:rPr>
      </w:pPr>
      <w:r w:rsidRPr="004F4A61">
        <w:rPr>
          <w:b/>
          <w:color w:val="727272"/>
        </w:rPr>
        <w:t>Комиссия по делам несовершеннолетних и защите их прав</w:t>
      </w:r>
    </w:p>
    <w:p w:rsidR="004F4A61" w:rsidRPr="004F4A61" w:rsidRDefault="004F4A61" w:rsidP="004F4A61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727272"/>
        </w:rPr>
      </w:pPr>
      <w:r w:rsidRPr="004F4A61">
        <w:rPr>
          <w:b/>
          <w:color w:val="727272"/>
        </w:rPr>
        <w:t>2025 год</w:t>
      </w:r>
    </w:p>
    <w:p w:rsidR="004F4A61" w:rsidRDefault="004F4A61" w:rsidP="004F4A61">
      <w:pPr>
        <w:pStyle w:val="a5"/>
        <w:shd w:val="clear" w:color="auto" w:fill="FFFFFF"/>
        <w:spacing w:before="0" w:beforeAutospacing="0" w:after="0" w:afterAutospacing="0"/>
        <w:rPr>
          <w:rFonts w:ascii="Verdana" w:hAnsi="Verdana"/>
          <w:color w:val="727272"/>
          <w:sz w:val="26"/>
          <w:szCs w:val="26"/>
        </w:rPr>
      </w:pPr>
    </w:p>
    <w:sectPr w:rsidR="004F4A61" w:rsidSect="00AA274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919"/>
    <w:rsid w:val="00203256"/>
    <w:rsid w:val="00212B35"/>
    <w:rsid w:val="002C6184"/>
    <w:rsid w:val="002C7888"/>
    <w:rsid w:val="002D0D91"/>
    <w:rsid w:val="0033295F"/>
    <w:rsid w:val="00375FC6"/>
    <w:rsid w:val="00391404"/>
    <w:rsid w:val="003F5006"/>
    <w:rsid w:val="00425818"/>
    <w:rsid w:val="00467C83"/>
    <w:rsid w:val="004F4A61"/>
    <w:rsid w:val="005A4DE7"/>
    <w:rsid w:val="00647486"/>
    <w:rsid w:val="00756226"/>
    <w:rsid w:val="007A59CE"/>
    <w:rsid w:val="007C06DA"/>
    <w:rsid w:val="007F7799"/>
    <w:rsid w:val="008D639B"/>
    <w:rsid w:val="00916563"/>
    <w:rsid w:val="009B0919"/>
    <w:rsid w:val="00A13B8A"/>
    <w:rsid w:val="00AA02A6"/>
    <w:rsid w:val="00AA2747"/>
    <w:rsid w:val="00B010FE"/>
    <w:rsid w:val="00BA629D"/>
    <w:rsid w:val="00CA0F28"/>
    <w:rsid w:val="00CA45A4"/>
    <w:rsid w:val="00D44823"/>
    <w:rsid w:val="00ED012C"/>
    <w:rsid w:val="00F05C39"/>
    <w:rsid w:val="00F5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9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47486"/>
    <w:rPr>
      <w:i/>
      <w:iCs/>
    </w:rPr>
  </w:style>
  <w:style w:type="character" w:styleId="a7">
    <w:name w:val="Strong"/>
    <w:basedOn w:val="a0"/>
    <w:uiPriority w:val="22"/>
    <w:qFormat/>
    <w:rsid w:val="00F55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a_nta</dc:creator>
  <cp:lastModifiedBy>a_nta</cp:lastModifiedBy>
  <cp:revision>8</cp:revision>
  <cp:lastPrinted>2025-02-03T12:58:00Z</cp:lastPrinted>
  <dcterms:created xsi:type="dcterms:W3CDTF">2025-01-31T12:47:00Z</dcterms:created>
  <dcterms:modified xsi:type="dcterms:W3CDTF">2025-02-03T13:03:00Z</dcterms:modified>
</cp:coreProperties>
</file>